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EDEEA" w14:textId="25D6D451" w:rsidR="00085E79" w:rsidRDefault="00085E79" w:rsidP="00085E79">
      <w:pPr>
        <w:pStyle w:val="BodyText3"/>
        <w:jc w:val="left"/>
        <w:rPr>
          <w:rFonts w:ascii="Calibri" w:hAnsi="Calibri" w:cs="Calibri"/>
          <w:b/>
          <w:bCs/>
          <w:sz w:val="24"/>
          <w:szCs w:val="24"/>
          <w:u w:val="none"/>
        </w:rPr>
      </w:pPr>
      <w:r>
        <w:rPr>
          <w:rFonts w:ascii="Verdana" w:eastAsia="Verdana" w:hAnsi="Verdana" w:cs="Verdana"/>
          <w:b/>
          <w:noProof/>
          <w:sz w:val="24"/>
          <w:szCs w:val="24"/>
          <w:lang w:val="en-GB" w:eastAsia="en-GB"/>
        </w:rPr>
        <w:drawing>
          <wp:inline distT="0" distB="0" distL="114300" distR="114300" wp14:anchorId="3D9BDCED" wp14:editId="604062D7">
            <wp:extent cx="1828800" cy="1134208"/>
            <wp:effectExtent l="0" t="0" r="0" b="0"/>
            <wp:docPr id="1029" name="image1.png" descr="A logo with a mountain and a curved arrow&#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29" name="image1.png" descr="A logo with a mountain and a curved arrow&#10;&#10;Description automatically generated with medium confidence"/>
                    <pic:cNvPicPr preferRelativeResize="0"/>
                  </pic:nvPicPr>
                  <pic:blipFill>
                    <a:blip r:embed="rId7"/>
                    <a:srcRect/>
                    <a:stretch>
                      <a:fillRect/>
                    </a:stretch>
                  </pic:blipFill>
                  <pic:spPr>
                    <a:xfrm>
                      <a:off x="0" y="0"/>
                      <a:ext cx="1844901" cy="1144194"/>
                    </a:xfrm>
                    <a:prstGeom prst="rect">
                      <a:avLst/>
                    </a:prstGeom>
                    <a:ln/>
                  </pic:spPr>
                </pic:pic>
              </a:graphicData>
            </a:graphic>
          </wp:inline>
        </w:drawing>
      </w:r>
    </w:p>
    <w:p w14:paraId="2EBB852C" w14:textId="77777777" w:rsidR="00085E79" w:rsidRDefault="00085E79" w:rsidP="00085E79">
      <w:pPr>
        <w:pStyle w:val="BodyText3"/>
        <w:rPr>
          <w:rFonts w:ascii="Calibri" w:hAnsi="Calibri" w:cs="Calibri"/>
          <w:b/>
          <w:bCs/>
          <w:sz w:val="24"/>
          <w:szCs w:val="24"/>
          <w:u w:val="none"/>
        </w:rPr>
      </w:pPr>
    </w:p>
    <w:p w14:paraId="4D2E3D2A" w14:textId="2023D827" w:rsidR="00085E79" w:rsidRDefault="00085E79" w:rsidP="00085E79">
      <w:pPr>
        <w:pStyle w:val="BodyText3"/>
        <w:rPr>
          <w:rFonts w:ascii="Calibri" w:hAnsi="Calibri" w:cs="Calibri"/>
          <w:b/>
          <w:bCs/>
          <w:sz w:val="24"/>
          <w:szCs w:val="24"/>
          <w:u w:val="none"/>
        </w:rPr>
      </w:pPr>
      <w:r>
        <w:rPr>
          <w:rFonts w:ascii="Calibri" w:hAnsi="Calibri" w:cs="Calibri"/>
          <w:b/>
          <w:bCs/>
          <w:sz w:val="24"/>
          <w:szCs w:val="24"/>
          <w:u w:val="none"/>
        </w:rPr>
        <w:t>IMRA</w:t>
      </w:r>
    </w:p>
    <w:p w14:paraId="6258D14E" w14:textId="1D7C8605" w:rsidR="00085E79" w:rsidRPr="009366FE" w:rsidRDefault="00085E79" w:rsidP="00085E79">
      <w:pPr>
        <w:pStyle w:val="BodyText3"/>
        <w:rPr>
          <w:rFonts w:ascii="Calibri" w:hAnsi="Calibri" w:cs="Calibri"/>
          <w:b/>
          <w:bCs/>
          <w:sz w:val="24"/>
          <w:szCs w:val="24"/>
          <w:u w:val="none"/>
        </w:rPr>
      </w:pPr>
      <w:r w:rsidRPr="009366FE">
        <w:rPr>
          <w:rFonts w:ascii="Calibri" w:hAnsi="Calibri" w:cs="Calibri"/>
          <w:b/>
          <w:bCs/>
          <w:sz w:val="24"/>
          <w:szCs w:val="24"/>
          <w:u w:val="none"/>
        </w:rPr>
        <w:t>STANDING ORDERS FOR AGM</w:t>
      </w:r>
    </w:p>
    <w:p w14:paraId="0462911B" w14:textId="77777777" w:rsidR="00085E79" w:rsidRPr="009366FE" w:rsidRDefault="00085E79" w:rsidP="00085E79">
      <w:pPr>
        <w:pStyle w:val="BodyText3"/>
        <w:jc w:val="both"/>
        <w:rPr>
          <w:rFonts w:ascii="Calibri" w:hAnsi="Calibri" w:cs="Calibri"/>
          <w:bCs/>
          <w:sz w:val="20"/>
          <w:u w:val="none"/>
        </w:rPr>
      </w:pPr>
    </w:p>
    <w:p w14:paraId="54655E46" w14:textId="77777777" w:rsidR="00085E79" w:rsidRPr="009366FE" w:rsidRDefault="00085E79" w:rsidP="00085E79">
      <w:pPr>
        <w:pStyle w:val="ListParagraph"/>
        <w:numPr>
          <w:ilvl w:val="0"/>
          <w:numId w:val="2"/>
        </w:numPr>
        <w:jc w:val="both"/>
        <w:rPr>
          <w:rFonts w:ascii="Calibri" w:hAnsi="Calibri" w:cs="Calibri"/>
          <w:b/>
          <w:bCs/>
        </w:rPr>
      </w:pPr>
      <w:r w:rsidRPr="009366FE">
        <w:rPr>
          <w:rFonts w:ascii="Calibri" w:hAnsi="Calibri" w:cs="Calibri"/>
          <w:b/>
          <w:bCs/>
        </w:rPr>
        <w:t>General</w:t>
      </w:r>
    </w:p>
    <w:p w14:paraId="4FDE7660" w14:textId="77777777" w:rsidR="00085E79" w:rsidRPr="009366FE" w:rsidRDefault="00085E79" w:rsidP="00085E79">
      <w:pPr>
        <w:pStyle w:val="ListParagraph"/>
        <w:numPr>
          <w:ilvl w:val="0"/>
          <w:numId w:val="4"/>
        </w:numPr>
        <w:jc w:val="both"/>
        <w:rPr>
          <w:rFonts w:ascii="Calibri" w:hAnsi="Calibri" w:cs="Calibri"/>
        </w:rPr>
      </w:pPr>
      <w:r w:rsidRPr="009366FE">
        <w:rPr>
          <w:rFonts w:ascii="Calibri" w:hAnsi="Calibri" w:cs="Calibri"/>
        </w:rPr>
        <w:t>The President of the Association shall be the chairman of the meeting. In the event the President cannot attend the meeting, the Executive Committee will appoint another member of the Executive Committee to chair the meeting. If the Chairperson is the proposer or seconder of a motion before the meeting, he/she shall not exercise a casting vote and another Full member shall take the Chair while this motion is dealt with. The person in the Chair at the time of the vote shall have a casting vote.</w:t>
      </w:r>
    </w:p>
    <w:p w14:paraId="24701DA3" w14:textId="77777777" w:rsidR="00085E79" w:rsidRPr="009366FE" w:rsidRDefault="00085E79" w:rsidP="00085E79">
      <w:pPr>
        <w:ind w:left="1434"/>
        <w:jc w:val="both"/>
        <w:rPr>
          <w:rFonts w:ascii="Calibri" w:hAnsi="Calibri" w:cs="Calibri"/>
        </w:rPr>
      </w:pPr>
    </w:p>
    <w:p w14:paraId="7C2DCB1B" w14:textId="77777777" w:rsidR="00085E79" w:rsidRPr="009366FE" w:rsidRDefault="00085E79" w:rsidP="00085E79">
      <w:pPr>
        <w:pStyle w:val="ListParagraph"/>
        <w:numPr>
          <w:ilvl w:val="0"/>
          <w:numId w:val="4"/>
        </w:numPr>
        <w:jc w:val="both"/>
        <w:rPr>
          <w:rFonts w:ascii="Calibri" w:hAnsi="Calibri" w:cs="Calibri"/>
        </w:rPr>
      </w:pPr>
      <w:r w:rsidRPr="009366FE">
        <w:rPr>
          <w:rFonts w:ascii="Calibri" w:hAnsi="Calibri" w:cs="Calibri"/>
        </w:rPr>
        <w:t>The Chairperson shall have the sole authority to decide points of order and questions on procedure.</w:t>
      </w:r>
    </w:p>
    <w:p w14:paraId="03D5C34C" w14:textId="77777777" w:rsidR="00085E79" w:rsidRPr="009366FE" w:rsidRDefault="00085E79" w:rsidP="00085E79">
      <w:pPr>
        <w:jc w:val="both"/>
        <w:rPr>
          <w:rFonts w:ascii="Calibri" w:hAnsi="Calibri" w:cs="Calibri"/>
        </w:rPr>
      </w:pPr>
    </w:p>
    <w:p w14:paraId="3AB1F115" w14:textId="77777777" w:rsidR="00085E79" w:rsidRPr="009366FE" w:rsidRDefault="00085E79" w:rsidP="00085E79">
      <w:pPr>
        <w:pStyle w:val="ListParagraph"/>
        <w:numPr>
          <w:ilvl w:val="0"/>
          <w:numId w:val="4"/>
        </w:numPr>
        <w:jc w:val="both"/>
        <w:rPr>
          <w:rFonts w:ascii="Calibri" w:hAnsi="Calibri" w:cs="Calibri"/>
        </w:rPr>
      </w:pPr>
      <w:r w:rsidRPr="009366FE">
        <w:rPr>
          <w:rFonts w:ascii="Calibri" w:hAnsi="Calibri" w:cs="Calibri"/>
        </w:rPr>
        <w:t>Business shall be conducted in the following order:</w:t>
      </w:r>
    </w:p>
    <w:p w14:paraId="577A8E7D" w14:textId="77777777" w:rsidR="00085E79" w:rsidRPr="009366FE" w:rsidRDefault="00085E79" w:rsidP="00085E79">
      <w:pPr>
        <w:numPr>
          <w:ilvl w:val="3"/>
          <w:numId w:val="2"/>
        </w:numPr>
        <w:tabs>
          <w:tab w:val="clear" w:pos="2880"/>
          <w:tab w:val="num" w:pos="2268"/>
        </w:tabs>
        <w:ind w:left="1701" w:hanging="567"/>
        <w:jc w:val="both"/>
        <w:rPr>
          <w:rFonts w:ascii="Calibri" w:hAnsi="Calibri" w:cs="Calibri"/>
        </w:rPr>
      </w:pPr>
      <w:r w:rsidRPr="009366FE">
        <w:rPr>
          <w:rFonts w:ascii="Calibri" w:hAnsi="Calibri" w:cs="Calibri"/>
        </w:rPr>
        <w:t>Apologies</w:t>
      </w:r>
    </w:p>
    <w:p w14:paraId="13B945C7" w14:textId="77777777" w:rsidR="00085E79" w:rsidRPr="009366FE" w:rsidRDefault="00085E79" w:rsidP="00085E79">
      <w:pPr>
        <w:numPr>
          <w:ilvl w:val="3"/>
          <w:numId w:val="2"/>
        </w:numPr>
        <w:tabs>
          <w:tab w:val="clear" w:pos="2880"/>
          <w:tab w:val="num" w:pos="2268"/>
        </w:tabs>
        <w:ind w:left="1701" w:hanging="567"/>
        <w:jc w:val="both"/>
        <w:rPr>
          <w:rFonts w:ascii="Calibri" w:hAnsi="Calibri" w:cs="Calibri"/>
        </w:rPr>
      </w:pPr>
      <w:r w:rsidRPr="009366FE">
        <w:rPr>
          <w:rFonts w:ascii="Calibri" w:hAnsi="Calibri" w:cs="Calibri"/>
        </w:rPr>
        <w:t>Adoption of Standing Orders</w:t>
      </w:r>
    </w:p>
    <w:p w14:paraId="45B69A24" w14:textId="77777777" w:rsidR="00085E79" w:rsidRPr="009366FE" w:rsidRDefault="00085E79" w:rsidP="00085E79">
      <w:pPr>
        <w:tabs>
          <w:tab w:val="num" w:pos="3600"/>
        </w:tabs>
        <w:ind w:left="1701"/>
        <w:jc w:val="both"/>
        <w:rPr>
          <w:rFonts w:ascii="Calibri" w:hAnsi="Calibri" w:cs="Calibri"/>
        </w:rPr>
      </w:pPr>
      <w:r w:rsidRPr="009366FE">
        <w:rPr>
          <w:rFonts w:ascii="Calibri" w:hAnsi="Calibri" w:cs="Calibri"/>
        </w:rPr>
        <w:t>The Standing Orders will be proposed, seconded and voted on</w:t>
      </w:r>
    </w:p>
    <w:p w14:paraId="09442F6C" w14:textId="77777777" w:rsidR="00085E79" w:rsidRPr="009366FE" w:rsidRDefault="00085E79" w:rsidP="00085E79">
      <w:pPr>
        <w:numPr>
          <w:ilvl w:val="3"/>
          <w:numId w:val="2"/>
        </w:numPr>
        <w:tabs>
          <w:tab w:val="clear" w:pos="2880"/>
          <w:tab w:val="num" w:pos="2268"/>
        </w:tabs>
        <w:ind w:left="1701" w:hanging="567"/>
        <w:jc w:val="both"/>
        <w:rPr>
          <w:rFonts w:ascii="Calibri" w:hAnsi="Calibri" w:cs="Calibri"/>
        </w:rPr>
      </w:pPr>
      <w:r w:rsidRPr="009366FE">
        <w:rPr>
          <w:rFonts w:ascii="Calibri" w:hAnsi="Calibri" w:cs="Calibri"/>
        </w:rPr>
        <w:t>Minutes of the previous AGM and Matters Arising</w:t>
      </w:r>
    </w:p>
    <w:p w14:paraId="17DBFBA2" w14:textId="77777777" w:rsidR="00085E79" w:rsidRPr="009366FE" w:rsidRDefault="00085E79" w:rsidP="00085E79">
      <w:pPr>
        <w:numPr>
          <w:ilvl w:val="3"/>
          <w:numId w:val="2"/>
        </w:numPr>
        <w:tabs>
          <w:tab w:val="clear" w:pos="2880"/>
          <w:tab w:val="num" w:pos="2268"/>
        </w:tabs>
        <w:ind w:left="1701" w:hanging="567"/>
        <w:jc w:val="both"/>
        <w:rPr>
          <w:rFonts w:ascii="Calibri" w:hAnsi="Calibri" w:cs="Calibri"/>
        </w:rPr>
      </w:pPr>
      <w:r w:rsidRPr="009366FE">
        <w:rPr>
          <w:rFonts w:ascii="Calibri" w:hAnsi="Calibri" w:cs="Calibri"/>
        </w:rPr>
        <w:t>President’s report</w:t>
      </w:r>
    </w:p>
    <w:p w14:paraId="6D512E92" w14:textId="77777777" w:rsidR="00085E79" w:rsidRPr="009366FE" w:rsidRDefault="00085E79" w:rsidP="00085E79">
      <w:pPr>
        <w:numPr>
          <w:ilvl w:val="3"/>
          <w:numId w:val="2"/>
        </w:numPr>
        <w:tabs>
          <w:tab w:val="clear" w:pos="2880"/>
          <w:tab w:val="num" w:pos="2268"/>
        </w:tabs>
        <w:ind w:left="1701" w:hanging="567"/>
        <w:jc w:val="both"/>
        <w:rPr>
          <w:rFonts w:ascii="Calibri" w:hAnsi="Calibri" w:cs="Calibri"/>
        </w:rPr>
      </w:pPr>
      <w:r w:rsidRPr="009366FE">
        <w:rPr>
          <w:rFonts w:ascii="Calibri" w:hAnsi="Calibri" w:cs="Calibri"/>
        </w:rPr>
        <w:t>Secretary’s report</w:t>
      </w:r>
    </w:p>
    <w:p w14:paraId="5E748422" w14:textId="77777777" w:rsidR="00085E79" w:rsidRPr="009366FE" w:rsidRDefault="00085E79" w:rsidP="00085E79">
      <w:pPr>
        <w:numPr>
          <w:ilvl w:val="3"/>
          <w:numId w:val="2"/>
        </w:numPr>
        <w:tabs>
          <w:tab w:val="clear" w:pos="2880"/>
          <w:tab w:val="num" w:pos="2268"/>
        </w:tabs>
        <w:ind w:left="1701" w:hanging="567"/>
        <w:jc w:val="both"/>
        <w:rPr>
          <w:rFonts w:ascii="Calibri" w:hAnsi="Calibri" w:cs="Calibri"/>
        </w:rPr>
      </w:pPr>
      <w:r w:rsidRPr="009366FE">
        <w:rPr>
          <w:rFonts w:ascii="Calibri" w:hAnsi="Calibri" w:cs="Calibri"/>
        </w:rPr>
        <w:t>Accounts and Treasurer’s report</w:t>
      </w:r>
    </w:p>
    <w:p w14:paraId="36FDF82D" w14:textId="77777777" w:rsidR="00085E79" w:rsidRPr="009366FE" w:rsidRDefault="00085E79" w:rsidP="00085E79">
      <w:pPr>
        <w:numPr>
          <w:ilvl w:val="3"/>
          <w:numId w:val="2"/>
        </w:numPr>
        <w:tabs>
          <w:tab w:val="clear" w:pos="2880"/>
          <w:tab w:val="num" w:pos="2268"/>
        </w:tabs>
        <w:ind w:left="1701" w:hanging="567"/>
        <w:jc w:val="both"/>
        <w:rPr>
          <w:rFonts w:ascii="Calibri" w:hAnsi="Calibri" w:cs="Calibri"/>
        </w:rPr>
      </w:pPr>
      <w:r w:rsidRPr="009366FE">
        <w:rPr>
          <w:rFonts w:ascii="Calibri" w:hAnsi="Calibri" w:cs="Calibri"/>
        </w:rPr>
        <w:t>Motions</w:t>
      </w:r>
    </w:p>
    <w:p w14:paraId="4826986F" w14:textId="77777777" w:rsidR="00085E79" w:rsidRPr="009366FE" w:rsidRDefault="00085E79" w:rsidP="00085E79">
      <w:pPr>
        <w:numPr>
          <w:ilvl w:val="3"/>
          <w:numId w:val="2"/>
        </w:numPr>
        <w:tabs>
          <w:tab w:val="clear" w:pos="2880"/>
          <w:tab w:val="num" w:pos="2268"/>
        </w:tabs>
        <w:ind w:left="1701" w:hanging="567"/>
        <w:jc w:val="both"/>
        <w:rPr>
          <w:rFonts w:ascii="Calibri" w:hAnsi="Calibri" w:cs="Calibri"/>
        </w:rPr>
      </w:pPr>
      <w:r w:rsidRPr="009366FE">
        <w:rPr>
          <w:rFonts w:ascii="Calibri" w:hAnsi="Calibri" w:cs="Calibri"/>
        </w:rPr>
        <w:t>Appointment of Executive Committee and Honorary Auditor</w:t>
      </w:r>
    </w:p>
    <w:p w14:paraId="0BB2BC1C" w14:textId="77777777" w:rsidR="00085E79" w:rsidRPr="009366FE" w:rsidRDefault="00085E79" w:rsidP="00085E79">
      <w:pPr>
        <w:numPr>
          <w:ilvl w:val="3"/>
          <w:numId w:val="2"/>
        </w:numPr>
        <w:tabs>
          <w:tab w:val="clear" w:pos="2880"/>
          <w:tab w:val="num" w:pos="2268"/>
        </w:tabs>
        <w:ind w:left="1701" w:hanging="567"/>
        <w:jc w:val="both"/>
        <w:rPr>
          <w:rFonts w:ascii="Calibri" w:hAnsi="Calibri" w:cs="Calibri"/>
        </w:rPr>
      </w:pPr>
      <w:r w:rsidRPr="009366FE">
        <w:rPr>
          <w:rFonts w:ascii="Calibri" w:hAnsi="Calibri" w:cs="Calibri"/>
        </w:rPr>
        <w:t>Any Other Business</w:t>
      </w:r>
    </w:p>
    <w:p w14:paraId="62E73338" w14:textId="77777777" w:rsidR="00085E79" w:rsidRPr="009366FE" w:rsidRDefault="00085E79" w:rsidP="00085E79">
      <w:pPr>
        <w:ind w:left="851"/>
        <w:jc w:val="both"/>
        <w:rPr>
          <w:rFonts w:ascii="Calibri" w:hAnsi="Calibri" w:cs="Calibri"/>
        </w:rPr>
      </w:pPr>
    </w:p>
    <w:p w14:paraId="5AA4DC42" w14:textId="77777777" w:rsidR="00085E79" w:rsidRPr="009366FE" w:rsidRDefault="00085E79" w:rsidP="00085E79">
      <w:pPr>
        <w:pStyle w:val="ListParagraph"/>
        <w:numPr>
          <w:ilvl w:val="0"/>
          <w:numId w:val="2"/>
        </w:numPr>
        <w:ind w:left="851"/>
        <w:jc w:val="both"/>
        <w:rPr>
          <w:rFonts w:ascii="Calibri" w:hAnsi="Calibri" w:cs="Calibri"/>
          <w:b/>
          <w:bCs/>
        </w:rPr>
      </w:pPr>
      <w:r w:rsidRPr="009366FE">
        <w:rPr>
          <w:rFonts w:ascii="Calibri" w:hAnsi="Calibri" w:cs="Calibri"/>
          <w:b/>
          <w:bCs/>
        </w:rPr>
        <w:t>Motions</w:t>
      </w:r>
    </w:p>
    <w:p w14:paraId="01A2C5EB" w14:textId="2308E0D5" w:rsidR="00085E79" w:rsidRPr="009366FE" w:rsidRDefault="00085E79" w:rsidP="00085E79">
      <w:pPr>
        <w:pStyle w:val="ListParagraph"/>
        <w:numPr>
          <w:ilvl w:val="0"/>
          <w:numId w:val="3"/>
        </w:numPr>
        <w:ind w:left="867" w:hanging="357"/>
        <w:jc w:val="both"/>
        <w:rPr>
          <w:rFonts w:ascii="Calibri" w:hAnsi="Calibri" w:cs="Calibri"/>
        </w:rPr>
      </w:pPr>
      <w:r w:rsidRPr="009366FE">
        <w:rPr>
          <w:rFonts w:ascii="Calibri" w:hAnsi="Calibri" w:cs="Calibri"/>
        </w:rPr>
        <w:t xml:space="preserve">Motions must have been proposed, seconded and submitted on or before </w:t>
      </w:r>
      <w:r>
        <w:rPr>
          <w:rFonts w:ascii="Calibri" w:hAnsi="Calibri" w:cs="Calibri"/>
          <w:bCs/>
        </w:rPr>
        <w:t>T</w:t>
      </w:r>
      <w:r w:rsidR="008D1541">
        <w:rPr>
          <w:rFonts w:ascii="Calibri" w:hAnsi="Calibri" w:cs="Calibri"/>
          <w:bCs/>
        </w:rPr>
        <w:t>wo weeks prior to the</w:t>
      </w:r>
      <w:bookmarkStart w:id="0" w:name="_GoBack"/>
      <w:bookmarkEnd w:id="0"/>
      <w:r w:rsidR="008D1541">
        <w:rPr>
          <w:rFonts w:ascii="Calibri" w:hAnsi="Calibri" w:cs="Calibri"/>
          <w:bCs/>
        </w:rPr>
        <w:t xml:space="preserve"> agreed AGM date</w:t>
      </w:r>
      <w:r w:rsidRPr="009366FE">
        <w:rPr>
          <w:rFonts w:ascii="Calibri" w:hAnsi="Calibri" w:cs="Calibri"/>
        </w:rPr>
        <w:t xml:space="preserve"> to be eligible for discussion at the AGM.</w:t>
      </w:r>
    </w:p>
    <w:p w14:paraId="5C8F7819" w14:textId="77777777" w:rsidR="00085E79" w:rsidRPr="009366FE" w:rsidRDefault="00085E79" w:rsidP="00085E79">
      <w:pPr>
        <w:pStyle w:val="ListParagraph"/>
        <w:numPr>
          <w:ilvl w:val="0"/>
          <w:numId w:val="3"/>
        </w:numPr>
        <w:ind w:left="867" w:hanging="357"/>
        <w:jc w:val="both"/>
        <w:rPr>
          <w:rFonts w:ascii="Calibri" w:hAnsi="Calibri" w:cs="Calibri"/>
        </w:rPr>
      </w:pPr>
      <w:r w:rsidRPr="009366FE">
        <w:rPr>
          <w:rFonts w:ascii="Calibri" w:hAnsi="Calibri" w:cs="Calibri"/>
        </w:rPr>
        <w:t>The order in which motions will be dealt with is the order in which they appear in the agenda as posted on the website.</w:t>
      </w:r>
    </w:p>
    <w:p w14:paraId="06FF4BFA" w14:textId="77777777" w:rsidR="00085E79" w:rsidRPr="009366FE" w:rsidRDefault="00085E79" w:rsidP="00085E79">
      <w:pPr>
        <w:pStyle w:val="ListParagraph"/>
        <w:numPr>
          <w:ilvl w:val="0"/>
          <w:numId w:val="3"/>
        </w:numPr>
        <w:ind w:left="851" w:hanging="357"/>
        <w:jc w:val="both"/>
        <w:rPr>
          <w:rFonts w:ascii="Calibri" w:hAnsi="Calibri" w:cs="Calibri"/>
        </w:rPr>
      </w:pPr>
      <w:r w:rsidRPr="009366FE">
        <w:rPr>
          <w:rFonts w:ascii="Calibri" w:hAnsi="Calibri" w:cs="Calibri"/>
        </w:rPr>
        <w:t>Motions must be proposed at the meeting by the Proposer and/or Seconder, following which they are open for discussion.</w:t>
      </w:r>
    </w:p>
    <w:p w14:paraId="0B125C30" w14:textId="77777777" w:rsidR="00085E79" w:rsidRPr="009366FE" w:rsidRDefault="00085E79" w:rsidP="00085E79">
      <w:pPr>
        <w:pStyle w:val="ListParagraph"/>
        <w:numPr>
          <w:ilvl w:val="0"/>
          <w:numId w:val="3"/>
        </w:numPr>
        <w:ind w:left="851" w:hanging="357"/>
        <w:jc w:val="both"/>
        <w:rPr>
          <w:rFonts w:ascii="Calibri" w:hAnsi="Calibri" w:cs="Calibri"/>
        </w:rPr>
      </w:pPr>
      <w:r w:rsidRPr="009366FE">
        <w:rPr>
          <w:rFonts w:ascii="Calibri" w:hAnsi="Calibri" w:cs="Calibri"/>
        </w:rPr>
        <w:t>Participating members at the AGM who are eligible to vote may propose amendments to motions tabled at the AGM. In order for such amendments to be eligible for consideration they must be proposed and seconded by members attending the AGM and submitted in writing to the Chairman.</w:t>
      </w:r>
    </w:p>
    <w:p w14:paraId="5A6750E9" w14:textId="77777777" w:rsidR="00085E79" w:rsidRPr="009366FE" w:rsidRDefault="00085E79" w:rsidP="00085E79">
      <w:pPr>
        <w:pStyle w:val="ListParagraph"/>
        <w:numPr>
          <w:ilvl w:val="0"/>
          <w:numId w:val="3"/>
        </w:numPr>
        <w:ind w:left="851" w:hanging="357"/>
        <w:jc w:val="both"/>
        <w:rPr>
          <w:rFonts w:ascii="Calibri" w:hAnsi="Calibri" w:cs="Calibri"/>
        </w:rPr>
      </w:pPr>
      <w:r w:rsidRPr="009366FE">
        <w:rPr>
          <w:rFonts w:ascii="Calibri" w:hAnsi="Calibri" w:cs="Calibri"/>
        </w:rPr>
        <w:t>All amendments will be proposed, seconded, discussed and voted upon, before the substantive motion is debated.</w:t>
      </w:r>
    </w:p>
    <w:p w14:paraId="4897F2AE" w14:textId="77777777" w:rsidR="00085E79" w:rsidRPr="009366FE" w:rsidRDefault="00085E79" w:rsidP="00085E79">
      <w:pPr>
        <w:pStyle w:val="ListParagraph"/>
        <w:numPr>
          <w:ilvl w:val="0"/>
          <w:numId w:val="3"/>
        </w:numPr>
        <w:ind w:left="851" w:hanging="357"/>
        <w:jc w:val="both"/>
        <w:rPr>
          <w:rFonts w:ascii="Calibri" w:hAnsi="Calibri" w:cs="Calibri"/>
        </w:rPr>
      </w:pPr>
      <w:r w:rsidRPr="009366FE">
        <w:rPr>
          <w:rFonts w:ascii="Calibri" w:hAnsi="Calibri" w:cs="Calibri"/>
        </w:rPr>
        <w:lastRenderedPageBreak/>
        <w:t>Any Member may speak only once on any motion/amendment until after all others wishing to speak have done so. The proposer of the motion/amendment shall be allowed the right of reply as a winding up speech before the motion is voted upon.</w:t>
      </w:r>
    </w:p>
    <w:p w14:paraId="0845D69B" w14:textId="77777777" w:rsidR="00085E79" w:rsidRPr="009366FE" w:rsidRDefault="00085E79" w:rsidP="00085E79">
      <w:pPr>
        <w:pStyle w:val="ListParagraph"/>
        <w:numPr>
          <w:ilvl w:val="0"/>
          <w:numId w:val="3"/>
        </w:numPr>
        <w:ind w:left="851" w:hanging="357"/>
        <w:jc w:val="both"/>
        <w:rPr>
          <w:rFonts w:ascii="Calibri" w:hAnsi="Calibri" w:cs="Calibri"/>
        </w:rPr>
      </w:pPr>
      <w:r w:rsidRPr="009366FE">
        <w:rPr>
          <w:rFonts w:ascii="Calibri" w:hAnsi="Calibri" w:cs="Calibri"/>
        </w:rPr>
        <w:t>Speakers are required to be brief and to confine their remarks to matters relevant to the amendment/motion being dealt with.</w:t>
      </w:r>
    </w:p>
    <w:p w14:paraId="7A46A02B" w14:textId="77777777" w:rsidR="00085E79" w:rsidRPr="009366FE" w:rsidRDefault="00085E79" w:rsidP="00085E79">
      <w:pPr>
        <w:jc w:val="both"/>
        <w:rPr>
          <w:rFonts w:ascii="Calibri" w:hAnsi="Calibri" w:cs="Calibri"/>
          <w:sz w:val="20"/>
        </w:rPr>
      </w:pPr>
    </w:p>
    <w:p w14:paraId="027B83BE" w14:textId="77777777" w:rsidR="00085E79" w:rsidRPr="009366FE" w:rsidRDefault="00085E79" w:rsidP="00085E79">
      <w:pPr>
        <w:numPr>
          <w:ilvl w:val="0"/>
          <w:numId w:val="2"/>
        </w:numPr>
        <w:ind w:left="851"/>
        <w:jc w:val="both"/>
        <w:rPr>
          <w:rFonts w:ascii="Calibri" w:hAnsi="Calibri" w:cs="Calibri"/>
          <w:b/>
          <w:bCs/>
        </w:rPr>
      </w:pPr>
      <w:r w:rsidRPr="009366FE">
        <w:rPr>
          <w:rFonts w:ascii="Calibri" w:hAnsi="Calibri" w:cs="Calibri"/>
          <w:b/>
          <w:bCs/>
        </w:rPr>
        <w:t>Voting</w:t>
      </w:r>
    </w:p>
    <w:p w14:paraId="5779B5B6" w14:textId="77777777" w:rsidR="00085E79" w:rsidRPr="009366FE" w:rsidRDefault="00085E79" w:rsidP="00085E79">
      <w:pPr>
        <w:pStyle w:val="BodyTextIndent2"/>
        <w:ind w:left="0" w:firstLine="720"/>
        <w:jc w:val="both"/>
        <w:rPr>
          <w:rFonts w:ascii="Calibri" w:hAnsi="Calibri" w:cs="Calibri"/>
          <w:sz w:val="24"/>
          <w:szCs w:val="24"/>
        </w:rPr>
      </w:pPr>
      <w:r w:rsidRPr="009366FE">
        <w:rPr>
          <w:rFonts w:ascii="Calibri" w:hAnsi="Calibri" w:cs="Calibri"/>
          <w:sz w:val="24"/>
          <w:szCs w:val="24"/>
        </w:rPr>
        <w:t>Voting shall be conducted in accordance with the Constitution</w:t>
      </w:r>
    </w:p>
    <w:p w14:paraId="733CEEF8" w14:textId="77777777" w:rsidR="00085E79" w:rsidRPr="009366FE" w:rsidRDefault="00085E79" w:rsidP="00085E79">
      <w:pPr>
        <w:pStyle w:val="BodyTextIndent2"/>
        <w:numPr>
          <w:ilvl w:val="0"/>
          <w:numId w:val="1"/>
        </w:numPr>
        <w:ind w:left="981" w:hanging="357"/>
        <w:jc w:val="both"/>
        <w:rPr>
          <w:rFonts w:ascii="Calibri" w:hAnsi="Calibri" w:cs="Calibri"/>
          <w:sz w:val="24"/>
          <w:szCs w:val="24"/>
        </w:rPr>
      </w:pPr>
      <w:r w:rsidRPr="009366FE">
        <w:rPr>
          <w:rFonts w:ascii="Calibri" w:hAnsi="Calibri" w:cs="Calibri"/>
          <w:sz w:val="24"/>
          <w:szCs w:val="24"/>
        </w:rPr>
        <w:t>Voting on motions shall be by a show of hands.</w:t>
      </w:r>
    </w:p>
    <w:p w14:paraId="03A88780" w14:textId="77777777" w:rsidR="00085E79" w:rsidRDefault="00085E79" w:rsidP="00085E79">
      <w:pPr>
        <w:pStyle w:val="BodyTextIndent2"/>
        <w:numPr>
          <w:ilvl w:val="0"/>
          <w:numId w:val="1"/>
        </w:numPr>
        <w:ind w:left="981" w:hanging="357"/>
        <w:jc w:val="both"/>
        <w:rPr>
          <w:rFonts w:ascii="Calibri" w:hAnsi="Calibri" w:cs="Calibri"/>
          <w:sz w:val="24"/>
          <w:szCs w:val="24"/>
        </w:rPr>
      </w:pPr>
      <w:r w:rsidRPr="009366FE">
        <w:rPr>
          <w:rFonts w:ascii="Calibri" w:hAnsi="Calibri" w:cs="Calibri"/>
          <w:sz w:val="24"/>
          <w:szCs w:val="24"/>
        </w:rPr>
        <w:t>The Chairperson shall appoint Tellers as he/she deems necessary</w:t>
      </w:r>
    </w:p>
    <w:p w14:paraId="7362E016" w14:textId="77777777" w:rsidR="00085E79" w:rsidRPr="009366FE" w:rsidRDefault="00085E79" w:rsidP="00085E79">
      <w:pPr>
        <w:pStyle w:val="BodyTextIndent2"/>
        <w:ind w:left="981"/>
        <w:jc w:val="both"/>
        <w:rPr>
          <w:rFonts w:ascii="Calibri" w:hAnsi="Calibri" w:cs="Calibri"/>
          <w:sz w:val="24"/>
          <w:szCs w:val="24"/>
        </w:rPr>
      </w:pPr>
    </w:p>
    <w:p w14:paraId="333B9ABD" w14:textId="77777777" w:rsidR="00085E79" w:rsidRPr="009366FE" w:rsidRDefault="00085E79" w:rsidP="00085E79">
      <w:pPr>
        <w:numPr>
          <w:ilvl w:val="0"/>
          <w:numId w:val="2"/>
        </w:numPr>
        <w:jc w:val="both"/>
        <w:rPr>
          <w:rFonts w:ascii="Calibri" w:hAnsi="Calibri" w:cs="Calibri"/>
          <w:b/>
          <w:bCs/>
        </w:rPr>
      </w:pPr>
      <w:r w:rsidRPr="009366FE">
        <w:rPr>
          <w:rFonts w:ascii="Calibri" w:hAnsi="Calibri" w:cs="Calibri"/>
          <w:b/>
          <w:bCs/>
        </w:rPr>
        <w:t>Elections</w:t>
      </w:r>
    </w:p>
    <w:p w14:paraId="10AC09F9" w14:textId="77777777" w:rsidR="00085E79" w:rsidRPr="009366FE" w:rsidRDefault="00085E79" w:rsidP="00085E79">
      <w:pPr>
        <w:pStyle w:val="BodyTextIndent2"/>
        <w:jc w:val="both"/>
        <w:rPr>
          <w:rFonts w:ascii="Calibri" w:hAnsi="Calibri" w:cs="Calibri"/>
          <w:sz w:val="24"/>
          <w:szCs w:val="24"/>
        </w:rPr>
      </w:pPr>
      <w:r w:rsidRPr="009366FE">
        <w:rPr>
          <w:rFonts w:ascii="Calibri" w:hAnsi="Calibri" w:cs="Calibri"/>
          <w:sz w:val="24"/>
          <w:szCs w:val="24"/>
        </w:rPr>
        <w:t>The election of members of the Committee shall be as provided for in the Constitution.</w:t>
      </w:r>
    </w:p>
    <w:p w14:paraId="47C3E751" w14:textId="77777777" w:rsidR="00085E79" w:rsidRPr="00085E79" w:rsidRDefault="00085E79" w:rsidP="00085E79">
      <w:pPr>
        <w:rPr>
          <w:b/>
          <w:bCs/>
        </w:rPr>
      </w:pPr>
    </w:p>
    <w:sectPr w:rsidR="00085E79" w:rsidRPr="00085E7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BE339" w14:textId="77777777" w:rsidR="008D1541" w:rsidRDefault="008D1541" w:rsidP="008D1541">
      <w:r>
        <w:separator/>
      </w:r>
    </w:p>
  </w:endnote>
  <w:endnote w:type="continuationSeparator" w:id="0">
    <w:p w14:paraId="24E708F3" w14:textId="77777777" w:rsidR="008D1541" w:rsidRDefault="008D1541" w:rsidP="008D1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A0B90" w14:textId="77777777" w:rsidR="008D1541" w:rsidRDefault="008D1541" w:rsidP="008D1541">
      <w:r>
        <w:separator/>
      </w:r>
    </w:p>
  </w:footnote>
  <w:footnote w:type="continuationSeparator" w:id="0">
    <w:p w14:paraId="115A9E49" w14:textId="77777777" w:rsidR="008D1541" w:rsidRDefault="008D1541" w:rsidP="008D1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F20D3"/>
    <w:multiLevelType w:val="hybridMultilevel"/>
    <w:tmpl w:val="D9D8F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5C4FC8"/>
    <w:multiLevelType w:val="hybridMultilevel"/>
    <w:tmpl w:val="F11EB268"/>
    <w:lvl w:ilvl="0" w:tplc="CFEC2DC4">
      <w:start w:val="1"/>
      <w:numFmt w:val="lowerLetter"/>
      <w:lvlText w:val="%1."/>
      <w:lvlJc w:val="left"/>
      <w:pPr>
        <w:tabs>
          <w:tab w:val="num" w:pos="720"/>
        </w:tabs>
        <w:ind w:left="720" w:hanging="360"/>
      </w:pPr>
      <w:rPr>
        <w:rFonts w:ascii="Arial" w:eastAsia="Times New Roman" w:hAnsi="Arial" w:cs="Times New Roman"/>
      </w:rPr>
    </w:lvl>
    <w:lvl w:ilvl="1" w:tplc="04090019">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5E210E2"/>
    <w:multiLevelType w:val="hybridMultilevel"/>
    <w:tmpl w:val="EC120CEA"/>
    <w:lvl w:ilvl="0" w:tplc="E93426A0">
      <w:start w:val="1"/>
      <w:numFmt w:val="decimal"/>
      <w:lvlText w:val="%1."/>
      <w:lvlJc w:val="left"/>
      <w:pPr>
        <w:tabs>
          <w:tab w:val="num" w:pos="720"/>
        </w:tabs>
        <w:ind w:left="720" w:hanging="360"/>
      </w:pPr>
      <w:rPr>
        <w:rFonts w:ascii="Arial" w:eastAsia="Times New Roman" w:hAnsi="Arial" w:cs="Times New Roman"/>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8232605"/>
    <w:multiLevelType w:val="hybridMultilevel"/>
    <w:tmpl w:val="D1C86EF4"/>
    <w:lvl w:ilvl="0" w:tplc="11B49BF8">
      <w:start w:val="1"/>
      <w:numFmt w:val="lowerLetter"/>
      <w:lvlText w:val="%1."/>
      <w:lvlJc w:val="left"/>
      <w:pPr>
        <w:ind w:left="2160" w:hanging="360"/>
      </w:pPr>
      <w:rPr>
        <w:rFonts w:asciiTheme="minorHAnsi" w:eastAsiaTheme="minorHAnsi" w:hAnsiTheme="minorHAnsi" w:cstheme="minorBidi"/>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E79"/>
    <w:rsid w:val="00084035"/>
    <w:rsid w:val="00085E79"/>
    <w:rsid w:val="004746F5"/>
    <w:rsid w:val="004B55FA"/>
    <w:rsid w:val="0076312D"/>
    <w:rsid w:val="008D1541"/>
    <w:rsid w:val="009B7FA5"/>
    <w:rsid w:val="00AA65D0"/>
    <w:rsid w:val="00B16591"/>
    <w:rsid w:val="00B33D53"/>
    <w:rsid w:val="00C10842"/>
    <w:rsid w:val="00C37312"/>
    <w:rsid w:val="00CE2E23"/>
    <w:rsid w:val="00D96ED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501B5"/>
  <w15:chartTrackingRefBased/>
  <w15:docId w15:val="{BE7182A9-2FA9-D642-9375-D89B54D00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85E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5E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5E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5E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5E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5E7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5E7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5E7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5E7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E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5E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5E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5E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5E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5E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5E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5E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5E79"/>
    <w:rPr>
      <w:rFonts w:eastAsiaTheme="majorEastAsia" w:cstheme="majorBidi"/>
      <w:color w:val="272727" w:themeColor="text1" w:themeTint="D8"/>
    </w:rPr>
  </w:style>
  <w:style w:type="paragraph" w:styleId="Title">
    <w:name w:val="Title"/>
    <w:basedOn w:val="Normal"/>
    <w:next w:val="Normal"/>
    <w:link w:val="TitleChar"/>
    <w:uiPriority w:val="10"/>
    <w:qFormat/>
    <w:rsid w:val="00085E7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E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5E7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5E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5E7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85E79"/>
    <w:rPr>
      <w:i/>
      <w:iCs/>
      <w:color w:val="404040" w:themeColor="text1" w:themeTint="BF"/>
    </w:rPr>
  </w:style>
  <w:style w:type="paragraph" w:styleId="ListParagraph">
    <w:name w:val="List Paragraph"/>
    <w:basedOn w:val="Normal"/>
    <w:uiPriority w:val="34"/>
    <w:qFormat/>
    <w:rsid w:val="00085E79"/>
    <w:pPr>
      <w:ind w:left="720"/>
      <w:contextualSpacing/>
    </w:pPr>
  </w:style>
  <w:style w:type="character" w:styleId="IntenseEmphasis">
    <w:name w:val="Intense Emphasis"/>
    <w:basedOn w:val="DefaultParagraphFont"/>
    <w:uiPriority w:val="21"/>
    <w:qFormat/>
    <w:rsid w:val="00085E79"/>
    <w:rPr>
      <w:i/>
      <w:iCs/>
      <w:color w:val="0F4761" w:themeColor="accent1" w:themeShade="BF"/>
    </w:rPr>
  </w:style>
  <w:style w:type="paragraph" w:styleId="IntenseQuote">
    <w:name w:val="Intense Quote"/>
    <w:basedOn w:val="Normal"/>
    <w:next w:val="Normal"/>
    <w:link w:val="IntenseQuoteChar"/>
    <w:uiPriority w:val="30"/>
    <w:qFormat/>
    <w:rsid w:val="00085E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5E79"/>
    <w:rPr>
      <w:i/>
      <w:iCs/>
      <w:color w:val="0F4761" w:themeColor="accent1" w:themeShade="BF"/>
    </w:rPr>
  </w:style>
  <w:style w:type="character" w:styleId="IntenseReference">
    <w:name w:val="Intense Reference"/>
    <w:basedOn w:val="DefaultParagraphFont"/>
    <w:uiPriority w:val="32"/>
    <w:qFormat/>
    <w:rsid w:val="00085E79"/>
    <w:rPr>
      <w:b/>
      <w:bCs/>
      <w:smallCaps/>
      <w:color w:val="0F4761" w:themeColor="accent1" w:themeShade="BF"/>
      <w:spacing w:val="5"/>
    </w:rPr>
  </w:style>
  <w:style w:type="paragraph" w:styleId="BodyTextIndent2">
    <w:name w:val="Body Text Indent 2"/>
    <w:basedOn w:val="Normal"/>
    <w:link w:val="BodyTextIndent2Char"/>
    <w:rsid w:val="00085E79"/>
    <w:pPr>
      <w:ind w:left="720"/>
    </w:pPr>
    <w:rPr>
      <w:rFonts w:ascii="Arial" w:eastAsia="Times New Roman" w:hAnsi="Arial" w:cs="Times New Roman"/>
      <w:kern w:val="0"/>
      <w:sz w:val="22"/>
      <w:szCs w:val="20"/>
      <w14:ligatures w14:val="none"/>
    </w:rPr>
  </w:style>
  <w:style w:type="character" w:customStyle="1" w:styleId="BodyTextIndent2Char">
    <w:name w:val="Body Text Indent 2 Char"/>
    <w:basedOn w:val="DefaultParagraphFont"/>
    <w:link w:val="BodyTextIndent2"/>
    <w:rsid w:val="00085E79"/>
    <w:rPr>
      <w:rFonts w:ascii="Arial" w:eastAsia="Times New Roman" w:hAnsi="Arial" w:cs="Times New Roman"/>
      <w:kern w:val="0"/>
      <w:sz w:val="22"/>
      <w:szCs w:val="20"/>
      <w14:ligatures w14:val="none"/>
    </w:rPr>
  </w:style>
  <w:style w:type="paragraph" w:styleId="BodyText3">
    <w:name w:val="Body Text 3"/>
    <w:basedOn w:val="Normal"/>
    <w:link w:val="BodyText3Char"/>
    <w:rsid w:val="00085E79"/>
    <w:pPr>
      <w:jc w:val="center"/>
    </w:pPr>
    <w:rPr>
      <w:rFonts w:ascii="Arial" w:eastAsia="Times New Roman" w:hAnsi="Arial" w:cs="Times New Roman"/>
      <w:kern w:val="0"/>
      <w:sz w:val="28"/>
      <w:szCs w:val="20"/>
      <w:u w:val="single"/>
      <w14:ligatures w14:val="none"/>
    </w:rPr>
  </w:style>
  <w:style w:type="character" w:customStyle="1" w:styleId="BodyText3Char">
    <w:name w:val="Body Text 3 Char"/>
    <w:basedOn w:val="DefaultParagraphFont"/>
    <w:link w:val="BodyText3"/>
    <w:rsid w:val="00085E79"/>
    <w:rPr>
      <w:rFonts w:ascii="Arial" w:eastAsia="Times New Roman" w:hAnsi="Arial" w:cs="Times New Roman"/>
      <w:kern w:val="0"/>
      <w:sz w:val="28"/>
      <w:szCs w:val="20"/>
      <w:u w:val="singl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Rowden</dc:creator>
  <cp:keywords/>
  <dc:description/>
  <cp:lastModifiedBy>Ian (Eoin) Keith</cp:lastModifiedBy>
  <cp:revision>2</cp:revision>
  <dcterms:created xsi:type="dcterms:W3CDTF">2024-12-17T19:27:00Z</dcterms:created>
  <dcterms:modified xsi:type="dcterms:W3CDTF">2024-12-17T19:27:00Z</dcterms:modified>
</cp:coreProperties>
</file>